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16" w:rsidRPr="00D476BB" w:rsidRDefault="00334D16" w:rsidP="00334D16">
      <w:r w:rsidRPr="00D476BB">
        <w:t>ПЕРЕДАЧА АКТОВ СОГЛАСОВАНИЯ</w:t>
      </w:r>
    </w:p>
    <w:p w:rsidR="00334D16" w:rsidRPr="00D476BB" w:rsidRDefault="00334D16" w:rsidP="00334D16">
      <w:r w:rsidRPr="00D476BB">
        <w:t xml:space="preserve">Непредоставление актов согласования является одним из оснований исключения кадастрового инженера из саморегулируемой организации. </w:t>
      </w:r>
    </w:p>
    <w:p w:rsidR="00286004" w:rsidRPr="00D476BB" w:rsidRDefault="00271869">
      <w:r w:rsidRPr="00D476BB">
        <w:t xml:space="preserve">Кадастровый инженер обязан хранить акты согласования местоположения границ земельных участков, </w:t>
      </w:r>
      <w:r w:rsidR="00253EB7" w:rsidRPr="00D476BB">
        <w:t>подготовленных</w:t>
      </w:r>
      <w:r w:rsidRPr="00D476BB">
        <w:t xml:space="preserve"> во время кадастровых работ, и передавать их в орган кадастрового учета в установленный срок.</w:t>
      </w:r>
    </w:p>
    <w:p w:rsidR="00271869" w:rsidRPr="00D476BB" w:rsidRDefault="00253EB7">
      <w:r w:rsidRPr="00D476BB">
        <w:t>О</w:t>
      </w:r>
      <w:r w:rsidR="00271869" w:rsidRPr="00D476BB">
        <w:t xml:space="preserve">бязанность по хранению </w:t>
      </w:r>
      <w:r w:rsidR="00334D16" w:rsidRPr="00D476BB">
        <w:t xml:space="preserve">и передаче в орган кадастрового учета </w:t>
      </w:r>
      <w:r w:rsidR="00271869" w:rsidRPr="00D476BB">
        <w:t>актов согласования</w:t>
      </w:r>
      <w:r w:rsidR="00334D16" w:rsidRPr="00D476BB">
        <w:t xml:space="preserve">, которые подготовил кадастровый инженер-работник юридического лица по трудовому договору, </w:t>
      </w:r>
      <w:r w:rsidR="00271869" w:rsidRPr="00D476BB">
        <w:t>возлагается на юридическое лицо.</w:t>
      </w:r>
    </w:p>
    <w:p w:rsidR="00A6355F" w:rsidRPr="00D476BB" w:rsidRDefault="00271869">
      <w:r w:rsidRPr="00D476BB">
        <w:t xml:space="preserve">В случае истребования или изъятия документов судом, необходимо </w:t>
      </w:r>
      <w:r w:rsidR="00D476BB" w:rsidRPr="00D476BB">
        <w:t xml:space="preserve">в течение 5 рабочих дней </w:t>
      </w:r>
      <w:r w:rsidRPr="00D476BB">
        <w:t xml:space="preserve">уведомить об этом орган, уполномоченный на осуществление </w:t>
      </w:r>
      <w:r w:rsidR="00D476BB" w:rsidRPr="00D476BB">
        <w:t xml:space="preserve">кадастрового учета объектов недвижимости </w:t>
      </w:r>
      <w:r w:rsidR="00A6355F" w:rsidRPr="00D476BB">
        <w:t>и саморег</w:t>
      </w:r>
      <w:r w:rsidR="00D476BB" w:rsidRPr="00D476BB">
        <w:t>улируемую организацию</w:t>
      </w:r>
      <w:r w:rsidR="00A6355F" w:rsidRPr="00D476BB">
        <w:t>.</w:t>
      </w:r>
    </w:p>
    <w:p w:rsidR="00A6355F" w:rsidRPr="00D476BB" w:rsidRDefault="00A6355F">
      <w:r w:rsidRPr="00D476BB">
        <w:t>Лицо, осуществляющее хранение, обязано передать акты согласования в орган, уполномоченный на осуществление ГКУ, в течение 30 рабочих дней со дня осуществления кадастрового учета земельного участка в соответствии с межевым планом, содержащим электронные образы указанных документов.</w:t>
      </w:r>
    </w:p>
    <w:p w:rsidR="00A6355F" w:rsidRPr="00D476BB" w:rsidRDefault="00A6355F">
      <w:r w:rsidRPr="00D476BB">
        <w:t>Акт согласования вернули после истребования судом или законного изъятия? В таком случае, если на дату возврата кадастровый учет земельного участка осуществлен в соответствии с межевым планом, содержащим электронные образы указанных документов, также необходимо передать акт согласования в течение 30 рабочих дней.</w:t>
      </w:r>
    </w:p>
    <w:p w:rsidR="00A6355F" w:rsidRPr="00D476BB" w:rsidRDefault="00253EB7">
      <w:r w:rsidRPr="00D476BB">
        <w:t xml:space="preserve">Если лицо, хранящее документы прекращает кадастровую деятельность (в том числе – в связи с прекращением деятельности в качестве индивидуального предпринимателя или из-за ликвидации юридического лица), акты согласования вне зависимости от осуществления кадастрового учета передаются в орган, уполномоченный на осуществление ГКУ до дня внесения соответствующих сведений в Единый государственный реестр индивидуальных предпринимателей или в Единый государственный реестр юридических лиц. </w:t>
      </w:r>
    </w:p>
    <w:p w:rsidR="00253EB7" w:rsidRPr="00D476BB" w:rsidRDefault="00253EB7">
      <w:r w:rsidRPr="00D476BB">
        <w:t>В случае утраты права осуществлять кадастровую деятельность, акты согласования передаются не позднее, чем через один рабочий день.</w:t>
      </w:r>
    </w:p>
    <w:p w:rsidR="00253EB7" w:rsidRPr="00D476BB" w:rsidRDefault="00253EB7">
      <w:r w:rsidRPr="00D476BB">
        <w:t>Учитывая изложенное, с 5 декабря 2016 года передаче подлежат акты согласования, подготовленные в отношении земельных участков, в случае осуществления кадастрового учета соответствующего земельного участка (участков) в соответствии с межевым планом, содержащим жлектронные образы указанных документов. В том числе передаче подлежат акты согласования, подготовленные в отношении земельных участков, кадастровый учет которых осуществлен в период с 01.07.2016 по 04.02.2016 930-дневный срок для передачи таких актов согласования исчисляется с даты вступления в силу Порядка, то есть с 5 декабря 2016 года).</w:t>
      </w:r>
    </w:p>
    <w:p w:rsidR="00334D16" w:rsidRPr="00D476BB" w:rsidRDefault="00334D16">
      <w:r w:rsidRPr="00D476BB">
        <w:t xml:space="preserve">До введения в действие </w:t>
      </w:r>
      <w:r w:rsidRPr="00D476BB">
        <w:rPr>
          <w:lang w:val="en-US"/>
        </w:rPr>
        <w:t>XML</w:t>
      </w:r>
      <w:r w:rsidRPr="00D476BB">
        <w:t xml:space="preserve">-схемы, с использованием которой необходимо изготавливать сопроводительное письмо, оно передается только в бумажном виде. </w:t>
      </w:r>
    </w:p>
    <w:p w:rsidR="00334D16" w:rsidRDefault="00334D16">
      <w:r w:rsidRPr="00D476BB">
        <w:t xml:space="preserve">Акты согласования необходимо передавать в центральный аппарат филиала ФГБУ «ФКП Росреестра» лично (г. Тверь, ул. м.Буденного, дом 8) либо по почте ( ОПС 100, а/я 256, с объявленной ценностью, описью вложения, уведомлением о вручении). </w:t>
      </w:r>
    </w:p>
    <w:p w:rsidR="00745D44" w:rsidRDefault="00745D44"/>
    <w:p w:rsidR="00745D44" w:rsidRPr="00D476BB" w:rsidRDefault="00745D44">
      <w:r>
        <w:t>Пресс-слежба филиала ФГБУ «ФКП Росреестра» по Тверской области</w:t>
      </w:r>
    </w:p>
    <w:p w:rsidR="00334D16" w:rsidRPr="00334D16" w:rsidRDefault="00334D16"/>
    <w:sectPr w:rsidR="00334D16" w:rsidRPr="00334D16" w:rsidSect="00BB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71869"/>
    <w:rsid w:val="00203563"/>
    <w:rsid w:val="00253EB7"/>
    <w:rsid w:val="00271869"/>
    <w:rsid w:val="00334D16"/>
    <w:rsid w:val="00554723"/>
    <w:rsid w:val="0060060E"/>
    <w:rsid w:val="007309CD"/>
    <w:rsid w:val="00745D44"/>
    <w:rsid w:val="00A47661"/>
    <w:rsid w:val="00A6355F"/>
    <w:rsid w:val="00AA1FB9"/>
    <w:rsid w:val="00BB66C1"/>
    <w:rsid w:val="00D022BF"/>
    <w:rsid w:val="00D4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34D16"/>
  </w:style>
  <w:style w:type="character" w:customStyle="1" w:styleId="name">
    <w:name w:val="name"/>
    <w:basedOn w:val="a0"/>
    <w:rsid w:val="00334D16"/>
  </w:style>
  <w:style w:type="character" w:customStyle="1" w:styleId="apple-converted-space">
    <w:name w:val="apple-converted-space"/>
    <w:basedOn w:val="a0"/>
    <w:rsid w:val="0033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33">
          <w:marLeft w:val="131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lebedeva_m</dc:creator>
  <cp:lastModifiedBy>общий отдел</cp:lastModifiedBy>
  <cp:revision>2</cp:revision>
  <dcterms:created xsi:type="dcterms:W3CDTF">2017-01-27T09:00:00Z</dcterms:created>
  <dcterms:modified xsi:type="dcterms:W3CDTF">2017-01-27T09:00:00Z</dcterms:modified>
</cp:coreProperties>
</file>