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99" w:rsidRDefault="00AD0999" w:rsidP="00573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368" w:type="dxa"/>
        <w:tblInd w:w="-106" w:type="dxa"/>
        <w:tblLook w:val="00A0"/>
      </w:tblPr>
      <w:tblGrid>
        <w:gridCol w:w="3190"/>
        <w:gridCol w:w="3190"/>
        <w:gridCol w:w="3988"/>
      </w:tblGrid>
      <w:tr w:rsidR="00AD0999" w:rsidRPr="00573119">
        <w:tc>
          <w:tcPr>
            <w:tcW w:w="10368" w:type="dxa"/>
            <w:gridSpan w:val="3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11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119">
              <w:rPr>
                <w:rFonts w:ascii="Arial" w:hAnsi="Arial" w:cs="Arial"/>
                <w:sz w:val="24"/>
                <w:szCs w:val="24"/>
              </w:rPr>
              <w:t>КУДРЯВЦЕВСКОГО СЕЛЬСКОГО ПОСЕЛЕНИЯ</w:t>
            </w:r>
          </w:p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73119">
              <w:rPr>
                <w:rFonts w:ascii="Arial" w:hAnsi="Arial" w:cs="Arial"/>
                <w:sz w:val="24"/>
                <w:szCs w:val="24"/>
              </w:rPr>
              <w:t>ТОРОПЕЦКОГО РАЙОНА ТВЕСКОЙ ОБЛАСТИ</w:t>
            </w:r>
          </w:p>
        </w:tc>
      </w:tr>
      <w:tr w:rsidR="00AD0999" w:rsidRPr="00573119">
        <w:tc>
          <w:tcPr>
            <w:tcW w:w="10368" w:type="dxa"/>
            <w:gridSpan w:val="3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999" w:rsidRPr="00573119">
        <w:tc>
          <w:tcPr>
            <w:tcW w:w="3190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190" w:type="dxa"/>
          </w:tcPr>
          <w:p w:rsidR="00AD0999" w:rsidRPr="00573119" w:rsidRDefault="00AD0999" w:rsidP="00573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73119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</w:tc>
        <w:tc>
          <w:tcPr>
            <w:tcW w:w="3988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D0999" w:rsidRPr="00573119">
        <w:tc>
          <w:tcPr>
            <w:tcW w:w="10368" w:type="dxa"/>
            <w:gridSpan w:val="3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D0999" w:rsidRPr="00573119">
        <w:tc>
          <w:tcPr>
            <w:tcW w:w="3190" w:type="dxa"/>
          </w:tcPr>
          <w:p w:rsidR="00AD0999" w:rsidRPr="00573119" w:rsidRDefault="00AD0999" w:rsidP="00B4619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573119">
              <w:rPr>
                <w:rFonts w:ascii="Arial" w:hAnsi="Arial" w:cs="Arial"/>
                <w:noProof/>
                <w:sz w:val="24"/>
                <w:szCs w:val="24"/>
              </w:rPr>
              <w:t xml:space="preserve"> от 16.05.2017 года</w:t>
            </w:r>
          </w:p>
        </w:tc>
        <w:tc>
          <w:tcPr>
            <w:tcW w:w="3190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73119">
              <w:rPr>
                <w:rFonts w:ascii="Arial" w:hAnsi="Arial" w:cs="Arial"/>
                <w:sz w:val="24"/>
                <w:szCs w:val="24"/>
              </w:rPr>
              <w:t>д. Озерец</w:t>
            </w:r>
          </w:p>
        </w:tc>
        <w:tc>
          <w:tcPr>
            <w:tcW w:w="3988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73119">
              <w:rPr>
                <w:rFonts w:ascii="Arial" w:hAnsi="Arial" w:cs="Arial"/>
                <w:sz w:val="24"/>
                <w:szCs w:val="24"/>
              </w:rPr>
              <w:t xml:space="preserve">                           № 31    </w:t>
            </w:r>
          </w:p>
        </w:tc>
      </w:tr>
      <w:tr w:rsidR="00AD0999" w:rsidRPr="00573119">
        <w:tc>
          <w:tcPr>
            <w:tcW w:w="3190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190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988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D0999" w:rsidRPr="00573119">
        <w:tc>
          <w:tcPr>
            <w:tcW w:w="3190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190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988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D0999" w:rsidRPr="00573119">
        <w:tc>
          <w:tcPr>
            <w:tcW w:w="6380" w:type="dxa"/>
            <w:gridSpan w:val="2"/>
          </w:tcPr>
          <w:p w:rsidR="00AD0999" w:rsidRPr="00573119" w:rsidRDefault="00AD0999" w:rsidP="00B46196">
            <w:pPr>
              <w:pStyle w:val="Heading4"/>
              <w:spacing w:line="240" w:lineRule="auto"/>
              <w:rPr>
                <w:rFonts w:ascii="Arial" w:hAnsi="Arial" w:cs="Arial"/>
                <w:b w:val="0"/>
                <w:bCs w:val="0"/>
                <w:spacing w:val="0"/>
              </w:rPr>
            </w:pPr>
            <w:r w:rsidRPr="00573119">
              <w:rPr>
                <w:rFonts w:ascii="Arial" w:hAnsi="Arial" w:cs="Arial"/>
                <w:b w:val="0"/>
                <w:bCs w:val="0"/>
                <w:spacing w:val="0"/>
              </w:rPr>
              <w:t>Об утверждении сводного годового доклада</w:t>
            </w:r>
          </w:p>
          <w:p w:rsidR="00AD0999" w:rsidRPr="00573119" w:rsidRDefault="00AD0999" w:rsidP="00B46196">
            <w:pPr>
              <w:rPr>
                <w:rFonts w:ascii="Arial" w:hAnsi="Arial" w:cs="Arial"/>
                <w:sz w:val="24"/>
                <w:szCs w:val="24"/>
              </w:rPr>
            </w:pPr>
            <w:r w:rsidRPr="00573119">
              <w:rPr>
                <w:rFonts w:ascii="Arial" w:hAnsi="Arial" w:cs="Arial"/>
                <w:sz w:val="24"/>
                <w:szCs w:val="24"/>
              </w:rPr>
              <w:t>о ходе реализации и об оценке эффективности муниципальных программ Кудрявцевского сельского поселения Торопецкого района по итогам 2016 года</w:t>
            </w:r>
          </w:p>
        </w:tc>
        <w:tc>
          <w:tcPr>
            <w:tcW w:w="3988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D0999" w:rsidRPr="00573119">
        <w:tc>
          <w:tcPr>
            <w:tcW w:w="10368" w:type="dxa"/>
            <w:gridSpan w:val="3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D0999" w:rsidRPr="00573119">
        <w:tc>
          <w:tcPr>
            <w:tcW w:w="10368" w:type="dxa"/>
            <w:gridSpan w:val="3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D0999" w:rsidRDefault="00AD0999" w:rsidP="00B46196">
      <w:pPr>
        <w:pStyle w:val="Heading1"/>
        <w:spacing w:before="0" w:line="240" w:lineRule="auto"/>
        <w:rPr>
          <w:rFonts w:ascii="Arial" w:hAnsi="Arial" w:cs="Arial"/>
          <w:smallCaps w:val="0"/>
          <w:spacing w:val="0"/>
          <w:sz w:val="24"/>
          <w:szCs w:val="24"/>
        </w:rPr>
      </w:pPr>
      <w:r w:rsidRPr="00573119">
        <w:rPr>
          <w:rFonts w:ascii="Arial" w:hAnsi="Arial" w:cs="Arial"/>
          <w:smallCaps w:val="0"/>
          <w:spacing w:val="0"/>
          <w:sz w:val="24"/>
          <w:szCs w:val="24"/>
        </w:rPr>
        <w:t>В соответствии со статьей 179 Бюджетного Кодекса Российской Федерации,</w:t>
      </w:r>
      <w:r>
        <w:rPr>
          <w:rFonts w:ascii="Arial" w:hAnsi="Arial" w:cs="Arial"/>
          <w:smallCaps w:val="0"/>
          <w:spacing w:val="0"/>
          <w:sz w:val="24"/>
          <w:szCs w:val="24"/>
        </w:rPr>
        <w:t xml:space="preserve"> постановлением администрации Кудрявцевского сельского поселения от 01.10.2014 г. № 28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Кудрявцевского сельского поселения,</w:t>
      </w:r>
      <w:r w:rsidRPr="00573119">
        <w:rPr>
          <w:rFonts w:ascii="Arial" w:hAnsi="Arial" w:cs="Arial"/>
          <w:smallCaps w:val="0"/>
          <w:spacing w:val="0"/>
          <w:sz w:val="24"/>
          <w:szCs w:val="24"/>
        </w:rPr>
        <w:t xml:space="preserve"> Администрация Кудрявцевского сельского поселения</w:t>
      </w:r>
    </w:p>
    <w:p w:rsidR="00AD0999" w:rsidRPr="00573119" w:rsidRDefault="00AD0999" w:rsidP="00573119"/>
    <w:p w:rsidR="00AD0999" w:rsidRPr="00573119" w:rsidRDefault="00AD0999" w:rsidP="00B46196">
      <w:pPr>
        <w:pStyle w:val="Heading1"/>
        <w:spacing w:before="0" w:line="240" w:lineRule="auto"/>
        <w:rPr>
          <w:rFonts w:ascii="Arial" w:hAnsi="Arial" w:cs="Arial"/>
          <w:smallCaps w:val="0"/>
          <w:spacing w:val="0"/>
          <w:sz w:val="24"/>
          <w:szCs w:val="24"/>
        </w:rPr>
      </w:pPr>
      <w:r w:rsidRPr="00573119">
        <w:rPr>
          <w:rFonts w:ascii="Arial" w:hAnsi="Arial" w:cs="Arial"/>
          <w:smallCaps w:val="0"/>
          <w:spacing w:val="0"/>
          <w:sz w:val="24"/>
          <w:szCs w:val="24"/>
        </w:rPr>
        <w:t>ПОСТАНОВЛЯЕТ:</w:t>
      </w:r>
    </w:p>
    <w:p w:rsidR="00AD0999" w:rsidRPr="00573119" w:rsidRDefault="00AD0999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>1. Утвердить сводный годовой доклад о ходе реализации и об оценке эффективности муниципальных программ Кудрявцевского сельского поселения Торопецкого района по итогам 2016 года согласно приложению к настоящему постановлению.</w:t>
      </w:r>
    </w:p>
    <w:p w:rsidR="00AD0999" w:rsidRDefault="00AD0999" w:rsidP="00B461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Н</w:t>
      </w:r>
      <w:r w:rsidRPr="00573119">
        <w:rPr>
          <w:rFonts w:ascii="Arial" w:hAnsi="Arial" w:cs="Arial"/>
          <w:sz w:val="24"/>
          <w:szCs w:val="24"/>
        </w:rPr>
        <w:t>астоящее постановление</w:t>
      </w:r>
      <w:r>
        <w:rPr>
          <w:rFonts w:ascii="Arial" w:hAnsi="Arial" w:cs="Arial"/>
          <w:sz w:val="24"/>
          <w:szCs w:val="24"/>
        </w:rPr>
        <w:t xml:space="preserve"> вступает в силу со дня его подписания, подлежит официальному обнародованию и размещению на официальном сайте в сети Интернет.</w:t>
      </w:r>
    </w:p>
    <w:p w:rsidR="00AD0999" w:rsidRDefault="00AD0999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9" w:rsidRDefault="00AD0999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9" w:rsidRDefault="00AD0999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pStyle w:val="Title"/>
        <w:spacing w:after="0"/>
        <w:jc w:val="both"/>
        <w:rPr>
          <w:rFonts w:ascii="Arial" w:hAnsi="Arial" w:cs="Arial"/>
          <w:smallCaps w:val="0"/>
          <w:sz w:val="24"/>
          <w:szCs w:val="24"/>
        </w:rPr>
      </w:pPr>
      <w:r w:rsidRPr="00573119">
        <w:rPr>
          <w:rFonts w:ascii="Arial" w:hAnsi="Arial" w:cs="Arial"/>
          <w:smallCaps w:val="0"/>
          <w:sz w:val="24"/>
          <w:szCs w:val="24"/>
        </w:rPr>
        <w:t xml:space="preserve">  </w:t>
      </w:r>
    </w:p>
    <w:p w:rsidR="00AD0999" w:rsidRPr="00573119" w:rsidRDefault="00AD0999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 xml:space="preserve">Глава Кудрявцевского сельского поселения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573119">
        <w:rPr>
          <w:rFonts w:ascii="Arial" w:hAnsi="Arial" w:cs="Arial"/>
          <w:sz w:val="24"/>
          <w:szCs w:val="24"/>
        </w:rPr>
        <w:t>А.А.Виноградов</w:t>
      </w:r>
    </w:p>
    <w:p w:rsidR="00AD0999" w:rsidRPr="00573119" w:rsidRDefault="00AD0999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9" w:rsidRDefault="00AD0999" w:rsidP="005731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9" w:rsidRPr="00573119" w:rsidRDefault="00AD0999" w:rsidP="0057311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 xml:space="preserve">Приложение </w:t>
      </w:r>
    </w:p>
    <w:p w:rsidR="00AD0999" w:rsidRDefault="00AD0999" w:rsidP="0057311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 xml:space="preserve">к постановлению </w:t>
      </w:r>
      <w:r>
        <w:rPr>
          <w:rFonts w:ascii="Arial" w:hAnsi="Arial" w:cs="Arial"/>
          <w:sz w:val="24"/>
          <w:szCs w:val="24"/>
        </w:rPr>
        <w:t>Администрации</w:t>
      </w:r>
    </w:p>
    <w:p w:rsidR="00AD0999" w:rsidRPr="00573119" w:rsidRDefault="00AD0999" w:rsidP="0057311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Кудрявцевского сельского поселения</w:t>
      </w:r>
    </w:p>
    <w:p w:rsidR="00AD0999" w:rsidRPr="00573119" w:rsidRDefault="00AD0999" w:rsidP="00B461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16.05</w:t>
      </w:r>
      <w:r w:rsidRPr="00573119">
        <w:rPr>
          <w:rFonts w:ascii="Arial" w:hAnsi="Arial" w:cs="Arial"/>
          <w:sz w:val="24"/>
          <w:szCs w:val="24"/>
        </w:rPr>
        <w:t xml:space="preserve">.2017 г. №  </w:t>
      </w:r>
      <w:r>
        <w:rPr>
          <w:rFonts w:ascii="Arial" w:hAnsi="Arial" w:cs="Arial"/>
          <w:sz w:val="24"/>
          <w:szCs w:val="24"/>
        </w:rPr>
        <w:t>31</w:t>
      </w: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 xml:space="preserve">Сводный годовой доклад </w:t>
      </w:r>
    </w:p>
    <w:p w:rsidR="00AD099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>о ходе реализации и об оценке эффек</w:t>
      </w:r>
      <w:r>
        <w:rPr>
          <w:rFonts w:ascii="Arial" w:hAnsi="Arial" w:cs="Arial"/>
          <w:sz w:val="24"/>
          <w:szCs w:val="24"/>
        </w:rPr>
        <w:t>тивности муниципальных программ</w:t>
      </w: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Кудрявцевского сельского поселения </w:t>
      </w:r>
      <w:r w:rsidRPr="00573119">
        <w:rPr>
          <w:rFonts w:ascii="Arial" w:hAnsi="Arial" w:cs="Arial"/>
          <w:sz w:val="24"/>
          <w:szCs w:val="24"/>
        </w:rPr>
        <w:t>Торопецкого  района  по итогам 2016 года</w:t>
      </w: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pStyle w:val="Heading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  <w:bookmarkStart w:id="1" w:name="_Toc435182081"/>
    </w:p>
    <w:p w:rsidR="00AD0999" w:rsidRPr="00573119" w:rsidRDefault="00AD0999" w:rsidP="00B46196">
      <w:pPr>
        <w:pStyle w:val="Heading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AD0999" w:rsidRPr="00573119" w:rsidRDefault="00AD0999" w:rsidP="00B46196">
      <w:pPr>
        <w:pStyle w:val="Heading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AD0999" w:rsidRPr="00573119" w:rsidRDefault="00AD0999" w:rsidP="00B46196">
      <w:pPr>
        <w:pStyle w:val="Heading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AD0999" w:rsidRPr="00573119" w:rsidRDefault="00AD0999" w:rsidP="00B46196">
      <w:pPr>
        <w:pStyle w:val="Heading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AD0999" w:rsidRPr="00573119" w:rsidRDefault="00AD0999" w:rsidP="00B46196">
      <w:pPr>
        <w:pStyle w:val="Heading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AD0999" w:rsidRPr="00573119" w:rsidRDefault="00AD0999" w:rsidP="00B46196">
      <w:pPr>
        <w:pStyle w:val="Heading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AD0999" w:rsidRPr="00573119" w:rsidRDefault="00AD0999" w:rsidP="00B46196">
      <w:pPr>
        <w:pStyle w:val="Heading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AD0999" w:rsidRPr="00573119" w:rsidRDefault="00AD0999" w:rsidP="00B46196">
      <w:pPr>
        <w:pStyle w:val="Heading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AD0999" w:rsidRPr="00573119" w:rsidRDefault="00AD0999" w:rsidP="00B46196">
      <w:pPr>
        <w:pStyle w:val="Heading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AD0999" w:rsidRPr="00573119" w:rsidRDefault="00AD0999" w:rsidP="00B46196">
      <w:pPr>
        <w:pStyle w:val="Heading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AD0999" w:rsidRPr="00573119" w:rsidRDefault="00AD0999" w:rsidP="00B46196">
      <w:pPr>
        <w:pStyle w:val="Heading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AD0999" w:rsidRPr="00573119" w:rsidRDefault="00AD0999" w:rsidP="00B46196">
      <w:pPr>
        <w:pStyle w:val="Heading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AD0999" w:rsidRPr="00573119" w:rsidRDefault="00AD0999" w:rsidP="00B46196">
      <w:pPr>
        <w:pStyle w:val="Heading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AD0999" w:rsidRPr="00573119" w:rsidRDefault="00AD0999" w:rsidP="00B46196">
      <w:pPr>
        <w:pStyle w:val="Heading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AD0999" w:rsidRPr="00573119" w:rsidRDefault="00AD0999" w:rsidP="00B46196">
      <w:pPr>
        <w:pStyle w:val="Heading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AD0999" w:rsidRDefault="00AD0999" w:rsidP="00B46196">
      <w:pPr>
        <w:pStyle w:val="Heading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AD0999" w:rsidRDefault="00AD0999" w:rsidP="00B46196">
      <w:pPr>
        <w:pStyle w:val="Heading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AD0999" w:rsidRDefault="00AD0999" w:rsidP="00B46196">
      <w:pPr>
        <w:pStyle w:val="Heading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AD0999" w:rsidRDefault="00AD0999" w:rsidP="00B46196">
      <w:pPr>
        <w:pStyle w:val="Heading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AD0999" w:rsidRDefault="00AD0999" w:rsidP="00B46196">
      <w:pPr>
        <w:pStyle w:val="Heading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AD0999" w:rsidRDefault="00AD0999" w:rsidP="00B46196">
      <w:pPr>
        <w:pStyle w:val="Heading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AD0999" w:rsidRPr="00573119" w:rsidRDefault="00AD0999" w:rsidP="00B46196">
      <w:pPr>
        <w:pStyle w:val="Heading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  <w:r w:rsidRPr="00573119">
        <w:rPr>
          <w:rFonts w:ascii="Arial" w:hAnsi="Arial" w:cs="Arial"/>
          <w:smallCaps w:val="0"/>
          <w:spacing w:val="0"/>
          <w:sz w:val="24"/>
          <w:szCs w:val="24"/>
        </w:rPr>
        <w:t>Введение</w:t>
      </w:r>
      <w:bookmarkEnd w:id="1"/>
    </w:p>
    <w:p w:rsidR="00AD0999" w:rsidRPr="00573119" w:rsidRDefault="00AD0999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73119">
        <w:rPr>
          <w:rFonts w:ascii="Arial" w:hAnsi="Arial" w:cs="Arial"/>
          <w:color w:val="auto"/>
        </w:rPr>
        <w:t xml:space="preserve">Сводный годовой доклад о ходе реализации и об оценке эффективности муниципальных программ </w:t>
      </w:r>
      <w:r>
        <w:rPr>
          <w:rFonts w:ascii="Arial" w:hAnsi="Arial" w:cs="Arial"/>
          <w:color w:val="auto"/>
        </w:rPr>
        <w:t xml:space="preserve">Кудрявцевского сельского поселения </w:t>
      </w:r>
      <w:r w:rsidRPr="00573119">
        <w:rPr>
          <w:rFonts w:ascii="Arial" w:hAnsi="Arial" w:cs="Arial"/>
          <w:color w:val="auto"/>
        </w:rPr>
        <w:t xml:space="preserve">Торопецкого района за 2016 год (далее – муниципальные программы, Сводный доклад) подготовлен в соответствии </w:t>
      </w:r>
      <w:r>
        <w:rPr>
          <w:rFonts w:ascii="Arial" w:hAnsi="Arial" w:cs="Arial"/>
          <w:color w:val="auto"/>
        </w:rPr>
        <w:t xml:space="preserve">с </w:t>
      </w:r>
      <w:r w:rsidRPr="00573119">
        <w:rPr>
          <w:rFonts w:ascii="Arial" w:hAnsi="Arial" w:cs="Arial"/>
          <w:color w:val="auto"/>
        </w:rPr>
        <w:t xml:space="preserve">Постановлением администрации </w:t>
      </w:r>
      <w:r>
        <w:rPr>
          <w:rFonts w:ascii="Arial" w:hAnsi="Arial" w:cs="Arial"/>
          <w:color w:val="auto"/>
        </w:rPr>
        <w:t>Кудрявцевского сельского поселения</w:t>
      </w:r>
      <w:r w:rsidRPr="00573119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от 01.10.2014 г. № 28 </w:t>
      </w:r>
      <w:r w:rsidRPr="00573119">
        <w:rPr>
          <w:rFonts w:ascii="Arial" w:hAnsi="Arial" w:cs="Arial"/>
          <w:color w:val="auto"/>
        </w:rPr>
        <w:t xml:space="preserve">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>
        <w:rPr>
          <w:rFonts w:ascii="Arial" w:hAnsi="Arial" w:cs="Arial"/>
          <w:color w:val="auto"/>
        </w:rPr>
        <w:t>Кудрявцевского сельского поселения»</w:t>
      </w:r>
      <w:r w:rsidRPr="00573119">
        <w:rPr>
          <w:rFonts w:ascii="Arial" w:hAnsi="Arial" w:cs="Arial"/>
          <w:color w:val="auto"/>
        </w:rPr>
        <w:t xml:space="preserve"> (далее - Порядок).</w:t>
      </w:r>
    </w:p>
    <w:p w:rsidR="00AD0999" w:rsidRPr="00573119" w:rsidRDefault="00AD0999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0"/>
        <w:jc w:val="center"/>
        <w:outlineLvl w:val="0"/>
        <w:rPr>
          <w:rFonts w:ascii="Arial" w:hAnsi="Arial" w:cs="Arial"/>
          <w:sz w:val="24"/>
          <w:szCs w:val="24"/>
        </w:rPr>
      </w:pPr>
      <w:bookmarkStart w:id="2" w:name="_Toc435182082"/>
      <w:r w:rsidRPr="00573119">
        <w:rPr>
          <w:rFonts w:ascii="Arial" w:hAnsi="Arial" w:cs="Arial"/>
          <w:sz w:val="24"/>
          <w:szCs w:val="24"/>
        </w:rPr>
        <w:t xml:space="preserve">Общие сведения о муниципальных программах </w:t>
      </w:r>
      <w:bookmarkEnd w:id="2"/>
      <w:r w:rsidRPr="00573119">
        <w:rPr>
          <w:rFonts w:ascii="Arial" w:hAnsi="Arial" w:cs="Arial"/>
          <w:sz w:val="24"/>
          <w:szCs w:val="24"/>
        </w:rPr>
        <w:t>Торопецкого района</w:t>
      </w:r>
      <w:r>
        <w:rPr>
          <w:rFonts w:ascii="Arial" w:hAnsi="Arial" w:cs="Arial"/>
          <w:sz w:val="24"/>
          <w:szCs w:val="24"/>
        </w:rPr>
        <w:t>.</w:t>
      </w:r>
    </w:p>
    <w:p w:rsidR="00AD0999" w:rsidRPr="00573119" w:rsidRDefault="00AD0999" w:rsidP="00B46196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>В 201</w:t>
      </w:r>
      <w:r>
        <w:rPr>
          <w:rFonts w:ascii="Arial" w:hAnsi="Arial" w:cs="Arial"/>
          <w:sz w:val="24"/>
          <w:szCs w:val="24"/>
        </w:rPr>
        <w:t>6</w:t>
      </w:r>
      <w:r w:rsidRPr="00573119">
        <w:rPr>
          <w:rFonts w:ascii="Arial" w:hAnsi="Arial" w:cs="Arial"/>
          <w:sz w:val="24"/>
          <w:szCs w:val="24"/>
        </w:rPr>
        <w:t xml:space="preserve"> году утверждены</w:t>
      </w:r>
      <w:r>
        <w:rPr>
          <w:rFonts w:ascii="Arial" w:hAnsi="Arial" w:cs="Arial"/>
          <w:sz w:val="24"/>
          <w:szCs w:val="24"/>
        </w:rPr>
        <w:t xml:space="preserve"> в соответствии</w:t>
      </w:r>
      <w:r w:rsidRPr="00573119">
        <w:rPr>
          <w:rFonts w:ascii="Arial" w:hAnsi="Arial" w:cs="Arial"/>
          <w:sz w:val="24"/>
          <w:szCs w:val="24"/>
        </w:rPr>
        <w:t xml:space="preserve"> с бюджетом на 2016 год и распоряжением администрации </w:t>
      </w:r>
      <w:r>
        <w:rPr>
          <w:rFonts w:ascii="Arial" w:hAnsi="Arial" w:cs="Arial"/>
          <w:sz w:val="24"/>
          <w:szCs w:val="24"/>
        </w:rPr>
        <w:t>Кудрявцевского</w:t>
      </w:r>
      <w:r w:rsidRPr="00573119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01</w:t>
      </w:r>
      <w:r w:rsidRPr="005731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57311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 г.</w:t>
      </w:r>
      <w:r w:rsidRPr="0057311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 xml:space="preserve">21 </w:t>
      </w:r>
      <w:r w:rsidRPr="00573119">
        <w:rPr>
          <w:rFonts w:ascii="Arial" w:hAnsi="Arial" w:cs="Arial"/>
          <w:sz w:val="24"/>
          <w:szCs w:val="24"/>
        </w:rPr>
        <w:t xml:space="preserve">«О перечне муниципальных программ </w:t>
      </w:r>
      <w:r>
        <w:rPr>
          <w:rFonts w:ascii="Arial" w:hAnsi="Arial" w:cs="Arial"/>
          <w:sz w:val="24"/>
          <w:szCs w:val="24"/>
        </w:rPr>
        <w:t>Кудрявцевского</w:t>
      </w:r>
      <w:r w:rsidRPr="00573119">
        <w:rPr>
          <w:rFonts w:ascii="Arial" w:hAnsi="Arial" w:cs="Arial"/>
          <w:sz w:val="24"/>
          <w:szCs w:val="24"/>
        </w:rPr>
        <w:t xml:space="preserve"> сельского поселения  Торопецкого района», 3 муниципальные программы: </w:t>
      </w:r>
    </w:p>
    <w:p w:rsidR="00AD0999" w:rsidRPr="00573119" w:rsidRDefault="00AD0999" w:rsidP="00B4619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Развитие сельских территорий муниципального образования Кудрявцевское сельское поселение на 2015-2019 годы</w:t>
      </w:r>
    </w:p>
    <w:p w:rsidR="00AD0999" w:rsidRPr="00573119" w:rsidRDefault="00AD0999" w:rsidP="001177B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Культура и спорт Кудрявцевского сельского поселения на 2015-2019 годы.</w:t>
      </w:r>
    </w:p>
    <w:p w:rsidR="00AD0999" w:rsidRPr="00573119" w:rsidRDefault="00AD0999" w:rsidP="00B4619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Муниципальное управление и гражданское общество на 2015-2019 годы.</w:t>
      </w:r>
    </w:p>
    <w:p w:rsidR="00AD0999" w:rsidRPr="00573119" w:rsidRDefault="00AD0999" w:rsidP="00B4619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pStyle w:val="ListParagraph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0"/>
        <w:jc w:val="center"/>
        <w:outlineLvl w:val="0"/>
        <w:rPr>
          <w:rFonts w:ascii="Arial" w:hAnsi="Arial" w:cs="Arial"/>
          <w:sz w:val="24"/>
          <w:szCs w:val="24"/>
        </w:rPr>
      </w:pPr>
      <w:bookmarkStart w:id="3" w:name="_Toc435182083"/>
      <w:r w:rsidRPr="00573119">
        <w:rPr>
          <w:rFonts w:ascii="Arial" w:hAnsi="Arial" w:cs="Arial"/>
          <w:sz w:val="24"/>
          <w:szCs w:val="24"/>
        </w:rPr>
        <w:t>Анализ результатов деятельности главных администраторов муниципальных программ</w:t>
      </w:r>
      <w:bookmarkEnd w:id="3"/>
    </w:p>
    <w:p w:rsidR="00AD0999" w:rsidRPr="00573119" w:rsidRDefault="00AD0999" w:rsidP="00B4619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_Toc435182085"/>
      <w:r w:rsidRPr="00573119">
        <w:rPr>
          <w:rFonts w:ascii="Arial" w:hAnsi="Arial" w:cs="Arial"/>
          <w:sz w:val="24"/>
          <w:szCs w:val="24"/>
        </w:rPr>
        <w:t>2.1. Сведения о достижении значений показателей муниципальных программ в 2016 году</w:t>
      </w:r>
      <w:bookmarkEnd w:id="4"/>
    </w:p>
    <w:p w:rsidR="00AD0999" w:rsidRPr="00573119" w:rsidRDefault="00AD0999" w:rsidP="00B46196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pStyle w:val="ListParagraph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>На основании данных, представленных главными администраторами (администраторами) муниципальных программ, проведен анализ индексов достижения плановых значений показателей муниципальных программ в 2015 году, который представлены в таблице 1.</w:t>
      </w:r>
    </w:p>
    <w:p w:rsidR="00AD0999" w:rsidRPr="00573119" w:rsidRDefault="00AD0999" w:rsidP="00B46196">
      <w:pPr>
        <w:pStyle w:val="ListParagraph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>Таблица 1- Анализ индексов достижения плановых значений показателей муниципальных программ в 2016 году</w:t>
      </w: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4"/>
        <w:gridCol w:w="3224"/>
        <w:gridCol w:w="1458"/>
        <w:gridCol w:w="1422"/>
        <w:gridCol w:w="1620"/>
        <w:gridCol w:w="1980"/>
      </w:tblGrid>
      <w:tr w:rsidR="00AD0999" w:rsidRPr="00573119">
        <w:trPr>
          <w:trHeight w:val="704"/>
        </w:trPr>
        <w:tc>
          <w:tcPr>
            <w:tcW w:w="664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4" w:type="dxa"/>
          </w:tcPr>
          <w:p w:rsidR="00AD0999" w:rsidRPr="00573119" w:rsidRDefault="00AD0999" w:rsidP="002B3C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Кудрявцевского сельского поселения</w:t>
            </w:r>
          </w:p>
        </w:tc>
        <w:tc>
          <w:tcPr>
            <w:tcW w:w="1458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Индекс освоения бюджетных средств</w:t>
            </w:r>
          </w:p>
        </w:tc>
        <w:tc>
          <w:tcPr>
            <w:tcW w:w="1422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Индекс достижения плановых значений показателей</w:t>
            </w:r>
          </w:p>
        </w:tc>
        <w:tc>
          <w:tcPr>
            <w:tcW w:w="1620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Критерий эффективности реализации муниципальной программы</w:t>
            </w:r>
          </w:p>
        </w:tc>
        <w:tc>
          <w:tcPr>
            <w:tcW w:w="1980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Оценка эффективности реализации муниципальной программы</w:t>
            </w:r>
          </w:p>
        </w:tc>
      </w:tr>
      <w:tr w:rsidR="00AD0999" w:rsidRPr="00573119">
        <w:trPr>
          <w:trHeight w:val="145"/>
        </w:trPr>
        <w:tc>
          <w:tcPr>
            <w:tcW w:w="664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</w:tcPr>
          <w:p w:rsidR="00AD0999" w:rsidRPr="00573119" w:rsidRDefault="00AD0999" w:rsidP="00E6673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Развитие сельских территорий муниципального образования Кудрявцевское сельское поселение на 2015-2019 годы </w:t>
            </w:r>
          </w:p>
        </w:tc>
        <w:tc>
          <w:tcPr>
            <w:tcW w:w="1458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22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0,999</w:t>
            </w:r>
          </w:p>
        </w:tc>
        <w:tc>
          <w:tcPr>
            <w:tcW w:w="1620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1,001</w:t>
            </w:r>
          </w:p>
        </w:tc>
        <w:tc>
          <w:tcPr>
            <w:tcW w:w="1980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Эффективна</w:t>
            </w:r>
          </w:p>
        </w:tc>
      </w:tr>
      <w:tr w:rsidR="00AD0999" w:rsidRPr="00573119">
        <w:trPr>
          <w:trHeight w:val="145"/>
        </w:trPr>
        <w:tc>
          <w:tcPr>
            <w:tcW w:w="664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4" w:type="dxa"/>
          </w:tcPr>
          <w:p w:rsidR="00AD0999" w:rsidRPr="00573119" w:rsidRDefault="00AD0999" w:rsidP="00B461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 и спорт Кудрявцевского сельского поселения на 2015-2019 годы.</w:t>
            </w:r>
          </w:p>
        </w:tc>
        <w:tc>
          <w:tcPr>
            <w:tcW w:w="1458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22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620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980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Эффективна</w:t>
            </w:r>
          </w:p>
        </w:tc>
      </w:tr>
      <w:tr w:rsidR="00AD0999" w:rsidRPr="00573119">
        <w:trPr>
          <w:trHeight w:val="145"/>
        </w:trPr>
        <w:tc>
          <w:tcPr>
            <w:tcW w:w="664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4" w:type="dxa"/>
          </w:tcPr>
          <w:p w:rsidR="00AD0999" w:rsidRPr="00573119" w:rsidRDefault="00AD0999" w:rsidP="00B461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управление и гражданское общество на 2015-2019 годы</w:t>
            </w:r>
          </w:p>
        </w:tc>
        <w:tc>
          <w:tcPr>
            <w:tcW w:w="1458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22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0,984</w:t>
            </w:r>
          </w:p>
        </w:tc>
        <w:tc>
          <w:tcPr>
            <w:tcW w:w="1620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1,016</w:t>
            </w:r>
          </w:p>
        </w:tc>
        <w:tc>
          <w:tcPr>
            <w:tcW w:w="1980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AD0999" w:rsidRPr="00573119" w:rsidRDefault="00AD0999" w:rsidP="00B46196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_Toc435182086"/>
    </w:p>
    <w:p w:rsidR="00AD0999" w:rsidRPr="00573119" w:rsidRDefault="00AD0999" w:rsidP="00B46196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>2.2 Сведения о выполнении расходных обязательств, связанных с реализацией муниципальных программ</w:t>
      </w:r>
      <w:bookmarkEnd w:id="5"/>
    </w:p>
    <w:p w:rsidR="00AD0999" w:rsidRPr="00573119" w:rsidRDefault="00AD0999" w:rsidP="00B46196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pStyle w:val="ListParagraph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>Объемы запланированных  и выполненных  расходных  обязательств,  связанных  с реализацией  муниципальных программ  приведены  в таблице  2.</w:t>
      </w:r>
    </w:p>
    <w:p w:rsidR="00AD0999" w:rsidRPr="00573119" w:rsidRDefault="00AD0999" w:rsidP="00B46196">
      <w:pPr>
        <w:pStyle w:val="ListParagraph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pStyle w:val="ListParagraph"/>
        <w:tabs>
          <w:tab w:val="left" w:pos="0"/>
          <w:tab w:val="left" w:pos="1134"/>
        </w:tabs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>Таблица 2 - Объемы запланированных  и выполненных  расходных  обязательств,  связанных  с реализацией  муниципальных программ</w:t>
      </w:r>
    </w:p>
    <w:tbl>
      <w:tblPr>
        <w:tblW w:w="103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3"/>
        <w:gridCol w:w="5255"/>
        <w:gridCol w:w="1417"/>
        <w:gridCol w:w="1283"/>
        <w:gridCol w:w="1629"/>
      </w:tblGrid>
      <w:tr w:rsidR="00AD0999" w:rsidRPr="00573119">
        <w:trPr>
          <w:trHeight w:val="705"/>
        </w:trPr>
        <w:tc>
          <w:tcPr>
            <w:tcW w:w="793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5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Кудрявцевского </w:t>
            </w: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7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План  2016 год, </w:t>
            </w:r>
          </w:p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83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Факт 2016 год,</w:t>
            </w:r>
          </w:p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629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Процент  освоения бюджетных средств, %</w:t>
            </w:r>
          </w:p>
        </w:tc>
      </w:tr>
      <w:tr w:rsidR="00AD0999" w:rsidRPr="00573119">
        <w:trPr>
          <w:trHeight w:val="835"/>
        </w:trPr>
        <w:tc>
          <w:tcPr>
            <w:tcW w:w="793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5" w:type="dxa"/>
          </w:tcPr>
          <w:p w:rsidR="00AD0999" w:rsidRPr="00573119" w:rsidRDefault="00AD0999" w:rsidP="002B3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Развитие сельских территорий муниципального образования Кудрявцевское сельское поселение на 2015-2019 годы </w:t>
            </w:r>
          </w:p>
        </w:tc>
        <w:tc>
          <w:tcPr>
            <w:tcW w:w="1417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965,4</w:t>
            </w:r>
          </w:p>
        </w:tc>
        <w:tc>
          <w:tcPr>
            <w:tcW w:w="1283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964,3</w:t>
            </w:r>
          </w:p>
        </w:tc>
        <w:tc>
          <w:tcPr>
            <w:tcW w:w="1629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AD0999" w:rsidRPr="00573119">
        <w:trPr>
          <w:trHeight w:val="145"/>
        </w:trPr>
        <w:tc>
          <w:tcPr>
            <w:tcW w:w="793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5" w:type="dxa"/>
          </w:tcPr>
          <w:p w:rsidR="00AD0999" w:rsidRPr="00573119" w:rsidRDefault="00AD0999" w:rsidP="00B461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 и спорт Кудрявцевского сельского поселения на 2015-2019 годы.</w:t>
            </w:r>
          </w:p>
        </w:tc>
        <w:tc>
          <w:tcPr>
            <w:tcW w:w="1417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755,9</w:t>
            </w:r>
          </w:p>
        </w:tc>
        <w:tc>
          <w:tcPr>
            <w:tcW w:w="1283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755,9</w:t>
            </w:r>
          </w:p>
        </w:tc>
        <w:tc>
          <w:tcPr>
            <w:tcW w:w="1629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AD0999" w:rsidRPr="00573119">
        <w:trPr>
          <w:trHeight w:val="145"/>
        </w:trPr>
        <w:tc>
          <w:tcPr>
            <w:tcW w:w="793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5" w:type="dxa"/>
          </w:tcPr>
          <w:p w:rsidR="00AD0999" w:rsidRPr="00573119" w:rsidRDefault="00AD0999" w:rsidP="00B461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управление и гражданское общество на 2015-2019 годы</w:t>
            </w:r>
          </w:p>
        </w:tc>
        <w:tc>
          <w:tcPr>
            <w:tcW w:w="1417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1449,3</w:t>
            </w:r>
          </w:p>
        </w:tc>
        <w:tc>
          <w:tcPr>
            <w:tcW w:w="1283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1426,6</w:t>
            </w:r>
          </w:p>
        </w:tc>
        <w:tc>
          <w:tcPr>
            <w:tcW w:w="1629" w:type="dxa"/>
          </w:tcPr>
          <w:p w:rsidR="00AD0999" w:rsidRPr="00573119" w:rsidRDefault="00AD0999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98,4</w:t>
            </w:r>
          </w:p>
        </w:tc>
      </w:tr>
    </w:tbl>
    <w:p w:rsidR="00AD0999" w:rsidRPr="00573119" w:rsidRDefault="00AD0999" w:rsidP="00B46196">
      <w:pPr>
        <w:pStyle w:val="ListParagraph"/>
        <w:tabs>
          <w:tab w:val="left" w:pos="0"/>
          <w:tab w:val="left" w:pos="1134"/>
        </w:tabs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AD0999" w:rsidRPr="00573119" w:rsidRDefault="00AD0999" w:rsidP="00B46196">
      <w:pPr>
        <w:pStyle w:val="ListParagraph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 xml:space="preserve">В  целом  уровень освоения бюджетных средств по муниципальным программам  в  2016  году  составил  </w:t>
      </w:r>
      <w:r>
        <w:rPr>
          <w:rFonts w:ascii="Arial" w:hAnsi="Arial" w:cs="Arial"/>
          <w:sz w:val="24"/>
          <w:szCs w:val="24"/>
        </w:rPr>
        <w:t xml:space="preserve">99,2 </w:t>
      </w:r>
      <w:r w:rsidRPr="00573119">
        <w:rPr>
          <w:rFonts w:ascii="Arial" w:hAnsi="Arial" w:cs="Arial"/>
          <w:sz w:val="24"/>
          <w:szCs w:val="24"/>
        </w:rPr>
        <w:t>%.</w:t>
      </w:r>
    </w:p>
    <w:p w:rsidR="00AD0999" w:rsidRPr="00573119" w:rsidRDefault="00AD0999" w:rsidP="00B46196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 xml:space="preserve">Запланированные значения показателей целей, задач и мероприятий в основном исполнены. Это позволяет сделать вывод о том, что при экономии запланированных финансовых ресурсов на реализацию муниципальных программ, запланированные значения показателей в основном достигнуты в установленные программой сроки. </w:t>
      </w:r>
    </w:p>
    <w:sectPr w:rsidR="00AD0999" w:rsidRPr="00573119" w:rsidSect="00B46196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999" w:rsidRDefault="00AD0999" w:rsidP="00363A8D">
      <w:pPr>
        <w:spacing w:after="0" w:line="240" w:lineRule="auto"/>
      </w:pPr>
      <w:r>
        <w:separator/>
      </w:r>
    </w:p>
  </w:endnote>
  <w:endnote w:type="continuationSeparator" w:id="0">
    <w:p w:rsidR="00AD0999" w:rsidRDefault="00AD0999" w:rsidP="0036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99" w:rsidRDefault="00AD0999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AD0999" w:rsidRDefault="00AD09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999" w:rsidRDefault="00AD0999" w:rsidP="00363A8D">
      <w:pPr>
        <w:spacing w:after="0" w:line="240" w:lineRule="auto"/>
      </w:pPr>
      <w:r>
        <w:separator/>
      </w:r>
    </w:p>
  </w:footnote>
  <w:footnote w:type="continuationSeparator" w:id="0">
    <w:p w:rsidR="00AD0999" w:rsidRDefault="00AD0999" w:rsidP="00363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DA1"/>
    <w:multiLevelType w:val="multilevel"/>
    <w:tmpl w:val="C85E6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3C7BE4"/>
    <w:multiLevelType w:val="hybridMultilevel"/>
    <w:tmpl w:val="60AE7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15B38"/>
    <w:multiLevelType w:val="hybridMultilevel"/>
    <w:tmpl w:val="E7C65C62"/>
    <w:lvl w:ilvl="0" w:tplc="726633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542C1"/>
    <w:multiLevelType w:val="multilevel"/>
    <w:tmpl w:val="729AD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08C474F"/>
    <w:multiLevelType w:val="hybridMultilevel"/>
    <w:tmpl w:val="EE501322"/>
    <w:lvl w:ilvl="0" w:tplc="F888417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10A2B3F"/>
    <w:multiLevelType w:val="hybridMultilevel"/>
    <w:tmpl w:val="D9284AF0"/>
    <w:lvl w:ilvl="0" w:tplc="AF84DBC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B0422"/>
    <w:multiLevelType w:val="hybridMultilevel"/>
    <w:tmpl w:val="3BB028D2"/>
    <w:lvl w:ilvl="0" w:tplc="0C2A0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082769"/>
    <w:multiLevelType w:val="hybridMultilevel"/>
    <w:tmpl w:val="9B6C10CE"/>
    <w:lvl w:ilvl="0" w:tplc="4F062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710E1"/>
    <w:multiLevelType w:val="hybridMultilevel"/>
    <w:tmpl w:val="57C6D6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5AD13BF0"/>
    <w:multiLevelType w:val="hybridMultilevel"/>
    <w:tmpl w:val="391A08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AC48F9"/>
    <w:multiLevelType w:val="hybridMultilevel"/>
    <w:tmpl w:val="EC645C72"/>
    <w:lvl w:ilvl="0" w:tplc="100E2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AF4246"/>
    <w:multiLevelType w:val="hybridMultilevel"/>
    <w:tmpl w:val="EC54F434"/>
    <w:lvl w:ilvl="0" w:tplc="BC848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B67"/>
    <w:rsid w:val="00013294"/>
    <w:rsid w:val="00015255"/>
    <w:rsid w:val="00015B51"/>
    <w:rsid w:val="000167B5"/>
    <w:rsid w:val="00020EB5"/>
    <w:rsid w:val="0002330A"/>
    <w:rsid w:val="00023DA2"/>
    <w:rsid w:val="00026EC0"/>
    <w:rsid w:val="00034B7E"/>
    <w:rsid w:val="00035083"/>
    <w:rsid w:val="00035D53"/>
    <w:rsid w:val="00036426"/>
    <w:rsid w:val="000419EC"/>
    <w:rsid w:val="000515ED"/>
    <w:rsid w:val="00054991"/>
    <w:rsid w:val="00060808"/>
    <w:rsid w:val="00073900"/>
    <w:rsid w:val="000739A5"/>
    <w:rsid w:val="000803C1"/>
    <w:rsid w:val="0008151E"/>
    <w:rsid w:val="000877E3"/>
    <w:rsid w:val="000A23B7"/>
    <w:rsid w:val="000B1234"/>
    <w:rsid w:val="000C7886"/>
    <w:rsid w:val="000D2FCB"/>
    <w:rsid w:val="000D5CDC"/>
    <w:rsid w:val="000E12AB"/>
    <w:rsid w:val="000E2E62"/>
    <w:rsid w:val="000F0071"/>
    <w:rsid w:val="000F1038"/>
    <w:rsid w:val="000F5CA3"/>
    <w:rsid w:val="001035D1"/>
    <w:rsid w:val="001037C6"/>
    <w:rsid w:val="001045F2"/>
    <w:rsid w:val="001049BA"/>
    <w:rsid w:val="001116B6"/>
    <w:rsid w:val="001177B3"/>
    <w:rsid w:val="001178B9"/>
    <w:rsid w:val="00126ABB"/>
    <w:rsid w:val="00134F4E"/>
    <w:rsid w:val="001475DA"/>
    <w:rsid w:val="00147EC5"/>
    <w:rsid w:val="00151422"/>
    <w:rsid w:val="00156C19"/>
    <w:rsid w:val="0016156A"/>
    <w:rsid w:val="00165365"/>
    <w:rsid w:val="00166371"/>
    <w:rsid w:val="001669AF"/>
    <w:rsid w:val="001701BC"/>
    <w:rsid w:val="001A3B60"/>
    <w:rsid w:val="001B4118"/>
    <w:rsid w:val="001B49B9"/>
    <w:rsid w:val="001B64B8"/>
    <w:rsid w:val="001B76B9"/>
    <w:rsid w:val="001C0DFB"/>
    <w:rsid w:val="001C0F37"/>
    <w:rsid w:val="001C2BA6"/>
    <w:rsid w:val="001C5D33"/>
    <w:rsid w:val="001C721D"/>
    <w:rsid w:val="001D0F6B"/>
    <w:rsid w:val="001D14CC"/>
    <w:rsid w:val="001D1976"/>
    <w:rsid w:val="001D3D1E"/>
    <w:rsid w:val="001F3023"/>
    <w:rsid w:val="001F7C42"/>
    <w:rsid w:val="0020769A"/>
    <w:rsid w:val="002178B4"/>
    <w:rsid w:val="0023246C"/>
    <w:rsid w:val="002356CB"/>
    <w:rsid w:val="00235838"/>
    <w:rsid w:val="002403BC"/>
    <w:rsid w:val="00251A6A"/>
    <w:rsid w:val="00253BDF"/>
    <w:rsid w:val="00253C85"/>
    <w:rsid w:val="00256B70"/>
    <w:rsid w:val="00263BCB"/>
    <w:rsid w:val="00264B6E"/>
    <w:rsid w:val="00265F19"/>
    <w:rsid w:val="00273BEE"/>
    <w:rsid w:val="00282547"/>
    <w:rsid w:val="002858FB"/>
    <w:rsid w:val="00286C04"/>
    <w:rsid w:val="0029347E"/>
    <w:rsid w:val="002A6F4A"/>
    <w:rsid w:val="002B1BA3"/>
    <w:rsid w:val="002B3CDA"/>
    <w:rsid w:val="002D221D"/>
    <w:rsid w:val="002D4E7C"/>
    <w:rsid w:val="002D6F21"/>
    <w:rsid w:val="002F010E"/>
    <w:rsid w:val="002F11C5"/>
    <w:rsid w:val="00316364"/>
    <w:rsid w:val="003170DE"/>
    <w:rsid w:val="00327669"/>
    <w:rsid w:val="003329D4"/>
    <w:rsid w:val="00333282"/>
    <w:rsid w:val="00337CAD"/>
    <w:rsid w:val="003412F2"/>
    <w:rsid w:val="003458EC"/>
    <w:rsid w:val="003514C8"/>
    <w:rsid w:val="00362D41"/>
    <w:rsid w:val="00363A8D"/>
    <w:rsid w:val="003652BC"/>
    <w:rsid w:val="003828B6"/>
    <w:rsid w:val="00387021"/>
    <w:rsid w:val="003916A6"/>
    <w:rsid w:val="00391A6D"/>
    <w:rsid w:val="0039275E"/>
    <w:rsid w:val="00392DDB"/>
    <w:rsid w:val="003933E8"/>
    <w:rsid w:val="003A1924"/>
    <w:rsid w:val="003A52BE"/>
    <w:rsid w:val="003A64A1"/>
    <w:rsid w:val="003B0BFA"/>
    <w:rsid w:val="003B66AC"/>
    <w:rsid w:val="003B7544"/>
    <w:rsid w:val="003C28DB"/>
    <w:rsid w:val="003C2B55"/>
    <w:rsid w:val="003D6502"/>
    <w:rsid w:val="003E15C0"/>
    <w:rsid w:val="003F18CF"/>
    <w:rsid w:val="003F4CE9"/>
    <w:rsid w:val="00401BFD"/>
    <w:rsid w:val="00401CF9"/>
    <w:rsid w:val="0040276D"/>
    <w:rsid w:val="00403970"/>
    <w:rsid w:val="00414385"/>
    <w:rsid w:val="0041773E"/>
    <w:rsid w:val="00417E7E"/>
    <w:rsid w:val="004235BA"/>
    <w:rsid w:val="00440386"/>
    <w:rsid w:val="00451035"/>
    <w:rsid w:val="00451100"/>
    <w:rsid w:val="0045390E"/>
    <w:rsid w:val="00454FC2"/>
    <w:rsid w:val="00455001"/>
    <w:rsid w:val="00460347"/>
    <w:rsid w:val="00460872"/>
    <w:rsid w:val="004719A2"/>
    <w:rsid w:val="00472EFF"/>
    <w:rsid w:val="00476AB7"/>
    <w:rsid w:val="00482B19"/>
    <w:rsid w:val="00485978"/>
    <w:rsid w:val="00491991"/>
    <w:rsid w:val="00491A8A"/>
    <w:rsid w:val="00492AA0"/>
    <w:rsid w:val="00492DB5"/>
    <w:rsid w:val="00492F21"/>
    <w:rsid w:val="00494548"/>
    <w:rsid w:val="004A2E46"/>
    <w:rsid w:val="004A34C1"/>
    <w:rsid w:val="004A776D"/>
    <w:rsid w:val="004B6441"/>
    <w:rsid w:val="004B6867"/>
    <w:rsid w:val="004C0620"/>
    <w:rsid w:val="004C57F6"/>
    <w:rsid w:val="004C65C0"/>
    <w:rsid w:val="004C6A84"/>
    <w:rsid w:val="004C6F13"/>
    <w:rsid w:val="004D1641"/>
    <w:rsid w:val="004D1825"/>
    <w:rsid w:val="004E0302"/>
    <w:rsid w:val="004F31F8"/>
    <w:rsid w:val="004F3B16"/>
    <w:rsid w:val="004F6BE2"/>
    <w:rsid w:val="005014EC"/>
    <w:rsid w:val="0050342A"/>
    <w:rsid w:val="005039A2"/>
    <w:rsid w:val="00504735"/>
    <w:rsid w:val="00504DEF"/>
    <w:rsid w:val="00512126"/>
    <w:rsid w:val="00534C0F"/>
    <w:rsid w:val="0053695F"/>
    <w:rsid w:val="00540799"/>
    <w:rsid w:val="00541F1F"/>
    <w:rsid w:val="0054242B"/>
    <w:rsid w:val="005613B6"/>
    <w:rsid w:val="00562A9B"/>
    <w:rsid w:val="00573119"/>
    <w:rsid w:val="00573E0D"/>
    <w:rsid w:val="00583227"/>
    <w:rsid w:val="005A4C8D"/>
    <w:rsid w:val="005A671C"/>
    <w:rsid w:val="005C125A"/>
    <w:rsid w:val="005C5F21"/>
    <w:rsid w:val="005D0F50"/>
    <w:rsid w:val="005D1515"/>
    <w:rsid w:val="005D15BB"/>
    <w:rsid w:val="005E07AB"/>
    <w:rsid w:val="005E1C9B"/>
    <w:rsid w:val="005E2FEE"/>
    <w:rsid w:val="005E5FE5"/>
    <w:rsid w:val="005E6DDA"/>
    <w:rsid w:val="005F2D9B"/>
    <w:rsid w:val="005F65DD"/>
    <w:rsid w:val="006103A4"/>
    <w:rsid w:val="00622A74"/>
    <w:rsid w:val="00632289"/>
    <w:rsid w:val="00634255"/>
    <w:rsid w:val="00640006"/>
    <w:rsid w:val="00655FB8"/>
    <w:rsid w:val="00664B41"/>
    <w:rsid w:val="00665B67"/>
    <w:rsid w:val="00672F7B"/>
    <w:rsid w:val="00676FD7"/>
    <w:rsid w:val="0067776F"/>
    <w:rsid w:val="00681A23"/>
    <w:rsid w:val="00682BFA"/>
    <w:rsid w:val="00683DDA"/>
    <w:rsid w:val="00690A53"/>
    <w:rsid w:val="0069742C"/>
    <w:rsid w:val="006A4290"/>
    <w:rsid w:val="006A5C6E"/>
    <w:rsid w:val="006A5D22"/>
    <w:rsid w:val="006B12C0"/>
    <w:rsid w:val="006B238C"/>
    <w:rsid w:val="006B3765"/>
    <w:rsid w:val="006C537E"/>
    <w:rsid w:val="006D09C9"/>
    <w:rsid w:val="006F2FBF"/>
    <w:rsid w:val="006F7A74"/>
    <w:rsid w:val="0070299D"/>
    <w:rsid w:val="007144EC"/>
    <w:rsid w:val="007171B3"/>
    <w:rsid w:val="0072081D"/>
    <w:rsid w:val="007336E7"/>
    <w:rsid w:val="00733E8C"/>
    <w:rsid w:val="00740098"/>
    <w:rsid w:val="0074025F"/>
    <w:rsid w:val="0074457D"/>
    <w:rsid w:val="00755539"/>
    <w:rsid w:val="007577DD"/>
    <w:rsid w:val="00764B26"/>
    <w:rsid w:val="00766949"/>
    <w:rsid w:val="00766CA3"/>
    <w:rsid w:val="00776B7E"/>
    <w:rsid w:val="0079040C"/>
    <w:rsid w:val="00795E37"/>
    <w:rsid w:val="007A2A03"/>
    <w:rsid w:val="007A3CE8"/>
    <w:rsid w:val="007A5100"/>
    <w:rsid w:val="007A5F9E"/>
    <w:rsid w:val="007C2990"/>
    <w:rsid w:val="007D703A"/>
    <w:rsid w:val="007E141E"/>
    <w:rsid w:val="007E3CA3"/>
    <w:rsid w:val="007F29DA"/>
    <w:rsid w:val="007F7682"/>
    <w:rsid w:val="00801E41"/>
    <w:rsid w:val="00815DBB"/>
    <w:rsid w:val="00816884"/>
    <w:rsid w:val="008200FB"/>
    <w:rsid w:val="00821C1C"/>
    <w:rsid w:val="008268FA"/>
    <w:rsid w:val="00830D61"/>
    <w:rsid w:val="0083171D"/>
    <w:rsid w:val="00844412"/>
    <w:rsid w:val="0085089E"/>
    <w:rsid w:val="0085553C"/>
    <w:rsid w:val="00860C54"/>
    <w:rsid w:val="0086241A"/>
    <w:rsid w:val="00870931"/>
    <w:rsid w:val="00873AAF"/>
    <w:rsid w:val="00883502"/>
    <w:rsid w:val="00885B06"/>
    <w:rsid w:val="00892E47"/>
    <w:rsid w:val="008A0420"/>
    <w:rsid w:val="008A57F6"/>
    <w:rsid w:val="008A5FC7"/>
    <w:rsid w:val="008A6E23"/>
    <w:rsid w:val="008B2969"/>
    <w:rsid w:val="008D0DDB"/>
    <w:rsid w:val="008D1975"/>
    <w:rsid w:val="008D1D0A"/>
    <w:rsid w:val="008D69D6"/>
    <w:rsid w:val="008E2C36"/>
    <w:rsid w:val="008E404E"/>
    <w:rsid w:val="008F425B"/>
    <w:rsid w:val="00901988"/>
    <w:rsid w:val="0090489F"/>
    <w:rsid w:val="00905747"/>
    <w:rsid w:val="0092408A"/>
    <w:rsid w:val="00933CD2"/>
    <w:rsid w:val="00935ADB"/>
    <w:rsid w:val="00935C86"/>
    <w:rsid w:val="00943838"/>
    <w:rsid w:val="009502E6"/>
    <w:rsid w:val="00952C16"/>
    <w:rsid w:val="00952E48"/>
    <w:rsid w:val="009568B8"/>
    <w:rsid w:val="00957288"/>
    <w:rsid w:val="009664B7"/>
    <w:rsid w:val="0097474A"/>
    <w:rsid w:val="00975B62"/>
    <w:rsid w:val="00977D10"/>
    <w:rsid w:val="009826C8"/>
    <w:rsid w:val="00985DA5"/>
    <w:rsid w:val="00986E64"/>
    <w:rsid w:val="0099754D"/>
    <w:rsid w:val="009A1347"/>
    <w:rsid w:val="009A263D"/>
    <w:rsid w:val="009A363A"/>
    <w:rsid w:val="009C2176"/>
    <w:rsid w:val="009C631E"/>
    <w:rsid w:val="009C668B"/>
    <w:rsid w:val="009D6367"/>
    <w:rsid w:val="009D7856"/>
    <w:rsid w:val="009E0C1A"/>
    <w:rsid w:val="009E1FAD"/>
    <w:rsid w:val="009F27A8"/>
    <w:rsid w:val="009F525C"/>
    <w:rsid w:val="00A006F2"/>
    <w:rsid w:val="00A13293"/>
    <w:rsid w:val="00A25233"/>
    <w:rsid w:val="00A358DA"/>
    <w:rsid w:val="00A4047F"/>
    <w:rsid w:val="00A413B4"/>
    <w:rsid w:val="00A43EF3"/>
    <w:rsid w:val="00A451BF"/>
    <w:rsid w:val="00A46668"/>
    <w:rsid w:val="00A5372C"/>
    <w:rsid w:val="00A62D94"/>
    <w:rsid w:val="00A62E74"/>
    <w:rsid w:val="00A75FC5"/>
    <w:rsid w:val="00A804F5"/>
    <w:rsid w:val="00A8459F"/>
    <w:rsid w:val="00A90F98"/>
    <w:rsid w:val="00A910A7"/>
    <w:rsid w:val="00A957B8"/>
    <w:rsid w:val="00AA2FF6"/>
    <w:rsid w:val="00AB1D49"/>
    <w:rsid w:val="00AD00E8"/>
    <w:rsid w:val="00AD037C"/>
    <w:rsid w:val="00AD0999"/>
    <w:rsid w:val="00AD59ED"/>
    <w:rsid w:val="00AE6178"/>
    <w:rsid w:val="00AF552F"/>
    <w:rsid w:val="00B011BD"/>
    <w:rsid w:val="00B018BC"/>
    <w:rsid w:val="00B02DF6"/>
    <w:rsid w:val="00B125E9"/>
    <w:rsid w:val="00B15FD4"/>
    <w:rsid w:val="00B20884"/>
    <w:rsid w:val="00B337B2"/>
    <w:rsid w:val="00B37D5D"/>
    <w:rsid w:val="00B46196"/>
    <w:rsid w:val="00B56696"/>
    <w:rsid w:val="00B62064"/>
    <w:rsid w:val="00B8295E"/>
    <w:rsid w:val="00B854F1"/>
    <w:rsid w:val="00B860B4"/>
    <w:rsid w:val="00B92370"/>
    <w:rsid w:val="00BA0C60"/>
    <w:rsid w:val="00BA156C"/>
    <w:rsid w:val="00BA6608"/>
    <w:rsid w:val="00BA7D2F"/>
    <w:rsid w:val="00BB1A1C"/>
    <w:rsid w:val="00BB36CD"/>
    <w:rsid w:val="00BC1A75"/>
    <w:rsid w:val="00BC3810"/>
    <w:rsid w:val="00BC6613"/>
    <w:rsid w:val="00BC7661"/>
    <w:rsid w:val="00BD39B7"/>
    <w:rsid w:val="00BE22BA"/>
    <w:rsid w:val="00BF06B3"/>
    <w:rsid w:val="00BF0F64"/>
    <w:rsid w:val="00BF1A3E"/>
    <w:rsid w:val="00BF305C"/>
    <w:rsid w:val="00BF5FCD"/>
    <w:rsid w:val="00C05EA6"/>
    <w:rsid w:val="00C1212E"/>
    <w:rsid w:val="00C159C8"/>
    <w:rsid w:val="00C20C60"/>
    <w:rsid w:val="00C22162"/>
    <w:rsid w:val="00C22D59"/>
    <w:rsid w:val="00C2704A"/>
    <w:rsid w:val="00C3292A"/>
    <w:rsid w:val="00C33720"/>
    <w:rsid w:val="00C4687C"/>
    <w:rsid w:val="00C47A35"/>
    <w:rsid w:val="00C53B9F"/>
    <w:rsid w:val="00C61400"/>
    <w:rsid w:val="00C61EFD"/>
    <w:rsid w:val="00C63F5D"/>
    <w:rsid w:val="00C711E2"/>
    <w:rsid w:val="00C74999"/>
    <w:rsid w:val="00C820B0"/>
    <w:rsid w:val="00C85F72"/>
    <w:rsid w:val="00CA32BD"/>
    <w:rsid w:val="00CA4BDB"/>
    <w:rsid w:val="00CB1573"/>
    <w:rsid w:val="00CB53E6"/>
    <w:rsid w:val="00CD712E"/>
    <w:rsid w:val="00CD74E1"/>
    <w:rsid w:val="00CE2CC8"/>
    <w:rsid w:val="00CF5BC3"/>
    <w:rsid w:val="00D1465F"/>
    <w:rsid w:val="00D354A2"/>
    <w:rsid w:val="00D406E1"/>
    <w:rsid w:val="00D50B48"/>
    <w:rsid w:val="00D65660"/>
    <w:rsid w:val="00D81822"/>
    <w:rsid w:val="00D82B4A"/>
    <w:rsid w:val="00D86491"/>
    <w:rsid w:val="00D9063B"/>
    <w:rsid w:val="00D96CC5"/>
    <w:rsid w:val="00D97506"/>
    <w:rsid w:val="00DA4442"/>
    <w:rsid w:val="00DC054F"/>
    <w:rsid w:val="00DC136C"/>
    <w:rsid w:val="00DC5971"/>
    <w:rsid w:val="00DC7740"/>
    <w:rsid w:val="00DC7783"/>
    <w:rsid w:val="00DD5B6A"/>
    <w:rsid w:val="00DE2DBD"/>
    <w:rsid w:val="00DF089B"/>
    <w:rsid w:val="00E022EE"/>
    <w:rsid w:val="00E023F0"/>
    <w:rsid w:val="00E16BB4"/>
    <w:rsid w:val="00E24A24"/>
    <w:rsid w:val="00E27B45"/>
    <w:rsid w:val="00E40603"/>
    <w:rsid w:val="00E419C4"/>
    <w:rsid w:val="00E44BDA"/>
    <w:rsid w:val="00E47B98"/>
    <w:rsid w:val="00E658A6"/>
    <w:rsid w:val="00E65DED"/>
    <w:rsid w:val="00E6673E"/>
    <w:rsid w:val="00E70733"/>
    <w:rsid w:val="00E80D95"/>
    <w:rsid w:val="00E80F0D"/>
    <w:rsid w:val="00E874BE"/>
    <w:rsid w:val="00E929B5"/>
    <w:rsid w:val="00EA407C"/>
    <w:rsid w:val="00EA7C1F"/>
    <w:rsid w:val="00EB25F9"/>
    <w:rsid w:val="00EB2939"/>
    <w:rsid w:val="00EB7156"/>
    <w:rsid w:val="00EC4B99"/>
    <w:rsid w:val="00ED12B4"/>
    <w:rsid w:val="00ED19BD"/>
    <w:rsid w:val="00ED4C91"/>
    <w:rsid w:val="00EE3006"/>
    <w:rsid w:val="00EE3120"/>
    <w:rsid w:val="00EF0CEB"/>
    <w:rsid w:val="00EF1744"/>
    <w:rsid w:val="00EF2723"/>
    <w:rsid w:val="00EF2E8F"/>
    <w:rsid w:val="00EF3E38"/>
    <w:rsid w:val="00EF4983"/>
    <w:rsid w:val="00EF5390"/>
    <w:rsid w:val="00EF6E12"/>
    <w:rsid w:val="00F121B1"/>
    <w:rsid w:val="00F138B5"/>
    <w:rsid w:val="00F17A6F"/>
    <w:rsid w:val="00F307E8"/>
    <w:rsid w:val="00F3582D"/>
    <w:rsid w:val="00F36C21"/>
    <w:rsid w:val="00F433EF"/>
    <w:rsid w:val="00F831FF"/>
    <w:rsid w:val="00F91580"/>
    <w:rsid w:val="00F936C3"/>
    <w:rsid w:val="00FB3D66"/>
    <w:rsid w:val="00FD78CD"/>
    <w:rsid w:val="00FE1DE3"/>
    <w:rsid w:val="00FE3692"/>
    <w:rsid w:val="00FF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63A8D"/>
    <w:pPr>
      <w:spacing w:after="200" w:line="276" w:lineRule="auto"/>
    </w:pPr>
    <w:rPr>
      <w:rFonts w:cs="Cambri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A8D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3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3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3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3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3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3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3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3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3A8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3A8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3A8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3A8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63A8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63A8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63A8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63A8D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63A8D"/>
    <w:rPr>
      <w:b/>
      <w:bCs/>
      <w:i/>
      <w:iCs/>
      <w:color w:val="7F7F7F"/>
      <w:sz w:val="18"/>
      <w:szCs w:val="18"/>
    </w:rPr>
  </w:style>
  <w:style w:type="paragraph" w:styleId="ListParagraph">
    <w:name w:val="List Paragraph"/>
    <w:basedOn w:val="Normal"/>
    <w:uiPriority w:val="99"/>
    <w:qFormat/>
    <w:rsid w:val="00363A8D"/>
    <w:pPr>
      <w:ind w:left="720"/>
    </w:pPr>
  </w:style>
  <w:style w:type="paragraph" w:customStyle="1" w:styleId="Default">
    <w:name w:val="Default"/>
    <w:uiPriority w:val="99"/>
    <w:rsid w:val="0085553C"/>
    <w:pPr>
      <w:autoSpaceDE w:val="0"/>
      <w:autoSpaceDN w:val="0"/>
      <w:adjustRightInd w:val="0"/>
    </w:pPr>
    <w:rPr>
      <w:rFonts w:cs="Cambria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9975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363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3A8D"/>
  </w:style>
  <w:style w:type="paragraph" w:styleId="Footer">
    <w:name w:val="footer"/>
    <w:basedOn w:val="Normal"/>
    <w:link w:val="FooterChar"/>
    <w:uiPriority w:val="99"/>
    <w:rsid w:val="00363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3A8D"/>
  </w:style>
  <w:style w:type="paragraph" w:styleId="TOCHeading">
    <w:name w:val="TOC Heading"/>
    <w:basedOn w:val="Heading1"/>
    <w:next w:val="Normal"/>
    <w:uiPriority w:val="99"/>
    <w:qFormat/>
    <w:rsid w:val="00363A8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36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3A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63A8D"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63A8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3A8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3A8D"/>
    <w:rPr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363A8D"/>
    <w:rPr>
      <w:b/>
      <w:bCs/>
    </w:rPr>
  </w:style>
  <w:style w:type="character" w:styleId="Emphasis">
    <w:name w:val="Emphasis"/>
    <w:basedOn w:val="DefaultParagraphFont"/>
    <w:uiPriority w:val="99"/>
    <w:qFormat/>
    <w:rsid w:val="00363A8D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363A8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363A8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363A8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63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63A8D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363A8D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363A8D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363A8D"/>
    <w:rPr>
      <w:smallCaps/>
    </w:rPr>
  </w:style>
  <w:style w:type="character" w:styleId="IntenseReference">
    <w:name w:val="Intense Reference"/>
    <w:basedOn w:val="DefaultParagraphFont"/>
    <w:uiPriority w:val="99"/>
    <w:qFormat/>
    <w:rsid w:val="00363A8D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363A8D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363A8D"/>
    <w:rPr>
      <w:b/>
      <w:bCs/>
      <w:color w:val="365F91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63A8D"/>
  </w:style>
  <w:style w:type="paragraph" w:styleId="TOC1">
    <w:name w:val="toc 1"/>
    <w:basedOn w:val="Normal"/>
    <w:next w:val="Normal"/>
    <w:autoRedefine/>
    <w:uiPriority w:val="99"/>
    <w:semiHidden/>
    <w:rsid w:val="004F31F8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4F31F8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4F31F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286C04"/>
    <w:pPr>
      <w:spacing w:after="0" w:line="240" w:lineRule="auto"/>
      <w:ind w:firstLine="720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86C04"/>
    <w:rPr>
      <w:rFonts w:ascii="Bookman Old Style" w:hAnsi="Bookman Old Style" w:cs="Bookman Old Style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86C04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4</Pages>
  <Words>761</Words>
  <Characters>4339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Лена</dc:creator>
  <cp:keywords/>
  <dc:description/>
  <cp:lastModifiedBy>Customer</cp:lastModifiedBy>
  <cp:revision>4</cp:revision>
  <cp:lastPrinted>2016-06-03T09:04:00Z</cp:lastPrinted>
  <dcterms:created xsi:type="dcterms:W3CDTF">2017-05-22T08:49:00Z</dcterms:created>
  <dcterms:modified xsi:type="dcterms:W3CDTF">2007-01-02T22:22:00Z</dcterms:modified>
</cp:coreProperties>
</file>